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C9BAB" w14:textId="77777777" w:rsidR="00AD5D15" w:rsidRPr="00DB5523" w:rsidRDefault="00C62E47" w:rsidP="00AD5D15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AD5D15" w:rsidRPr="00DB5523">
        <w:rPr>
          <w:rFonts w:ascii="Corbel" w:hAnsi="Corbel"/>
          <w:i/>
        </w:rPr>
        <w:t>Załącznik nr 1.5 do Zarządzenia Rektora UR nr 7/2023</w:t>
      </w:r>
    </w:p>
    <w:p w14:paraId="507CD95E" w14:textId="77777777" w:rsidR="00AD5D15" w:rsidRPr="00DB5523" w:rsidRDefault="00AD5D15" w:rsidP="00AD5D15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60ABDADD" w14:textId="77777777" w:rsidR="00AD5D15" w:rsidRDefault="00AD5D15" w:rsidP="00AD5D15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3BF849D2" w14:textId="77777777" w:rsidR="00AD5D15" w:rsidRPr="00DB5523" w:rsidRDefault="00AD5D15" w:rsidP="00AD5D15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  <w:bookmarkStart w:id="0" w:name="_GoBack"/>
      <w:bookmarkEnd w:id="0"/>
    </w:p>
    <w:p w14:paraId="3F737005" w14:textId="3BE93615" w:rsidR="00C22DA7" w:rsidRPr="00DB5523" w:rsidRDefault="00C22DA7" w:rsidP="00AD5D15">
      <w:pPr>
        <w:ind w:left="3828"/>
        <w:rPr>
          <w:rFonts w:ascii="Corbel" w:hAnsi="Corbel"/>
        </w:rPr>
      </w:pPr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65A497DF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2E47" w:rsidRPr="009C54AE" w14:paraId="232C9153" w14:textId="77777777" w:rsidTr="7AC7024E">
        <w:tc>
          <w:tcPr>
            <w:tcW w:w="2694" w:type="dxa"/>
            <w:vAlign w:val="center"/>
          </w:tcPr>
          <w:p w14:paraId="76632265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2B7B78" w14:textId="77777777" w:rsidR="00C62E47" w:rsidRPr="009C54AE" w:rsidRDefault="00C62E47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AC7024E">
              <w:rPr>
                <w:rFonts w:ascii="Corbel" w:hAnsi="Corbel"/>
                <w:bCs/>
                <w:sz w:val="24"/>
                <w:szCs w:val="24"/>
              </w:rPr>
              <w:t>Zasady tworzenia i stosowania prawa</w:t>
            </w:r>
          </w:p>
        </w:tc>
      </w:tr>
      <w:tr w:rsidR="00C62E47" w:rsidRPr="009C54AE" w14:paraId="60456CB8" w14:textId="77777777" w:rsidTr="7AC7024E">
        <w:tc>
          <w:tcPr>
            <w:tcW w:w="2694" w:type="dxa"/>
            <w:vAlign w:val="center"/>
          </w:tcPr>
          <w:p w14:paraId="7FCFD1C0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2AEA038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A2SO08</w:t>
            </w:r>
          </w:p>
        </w:tc>
      </w:tr>
      <w:tr w:rsidR="00C62E47" w:rsidRPr="009C54AE" w14:paraId="3DAE91DB" w14:textId="77777777" w:rsidTr="7AC7024E">
        <w:tc>
          <w:tcPr>
            <w:tcW w:w="2694" w:type="dxa"/>
            <w:vAlign w:val="center"/>
          </w:tcPr>
          <w:p w14:paraId="6268A9A8" w14:textId="77777777" w:rsidR="00C62E47" w:rsidRPr="009C54AE" w:rsidRDefault="00C62E47" w:rsidP="0084022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417190" w14:textId="646A1A02" w:rsidR="00C62E47" w:rsidRPr="009C54AE" w:rsidRDefault="002579DC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Społecznych, </w:t>
            </w:r>
          </w:p>
        </w:tc>
      </w:tr>
      <w:tr w:rsidR="00C62E47" w:rsidRPr="009C54AE" w14:paraId="174408CE" w14:textId="77777777" w:rsidTr="7AC7024E">
        <w:tc>
          <w:tcPr>
            <w:tcW w:w="2694" w:type="dxa"/>
            <w:vAlign w:val="center"/>
          </w:tcPr>
          <w:p w14:paraId="6D1E51A7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F2F5E5E" w14:textId="0BC0A3BF" w:rsidR="00C62E47" w:rsidRPr="009C54AE" w:rsidRDefault="612B4803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C62E47"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C62E47"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C62E47" w:rsidRPr="7AC7024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C62E47" w:rsidRPr="009C54AE" w14:paraId="32BF2DDB" w14:textId="77777777" w:rsidTr="7AC7024E">
        <w:tc>
          <w:tcPr>
            <w:tcW w:w="2694" w:type="dxa"/>
            <w:vAlign w:val="center"/>
          </w:tcPr>
          <w:p w14:paraId="28127358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DFCCC2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C62E47" w:rsidRPr="009C54AE" w14:paraId="2D83A2EB" w14:textId="77777777" w:rsidTr="7AC7024E">
        <w:tc>
          <w:tcPr>
            <w:tcW w:w="2694" w:type="dxa"/>
            <w:vAlign w:val="center"/>
          </w:tcPr>
          <w:p w14:paraId="6B4EFC4E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0321CB1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62E47" w:rsidRPr="009C54AE" w14:paraId="1B8655F2" w14:textId="77777777" w:rsidTr="7AC7024E">
        <w:tc>
          <w:tcPr>
            <w:tcW w:w="2694" w:type="dxa"/>
            <w:vAlign w:val="center"/>
          </w:tcPr>
          <w:p w14:paraId="2E0DEB70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70DE7E6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C62E47" w:rsidRPr="009C54AE" w14:paraId="26E126B8" w14:textId="77777777" w:rsidTr="7AC7024E">
        <w:tc>
          <w:tcPr>
            <w:tcW w:w="2694" w:type="dxa"/>
            <w:vAlign w:val="center"/>
          </w:tcPr>
          <w:p w14:paraId="0B9BF444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F695E3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515FC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C62E47" w:rsidRPr="009C54AE" w14:paraId="2A645CAC" w14:textId="77777777" w:rsidTr="7AC7024E">
        <w:tc>
          <w:tcPr>
            <w:tcW w:w="2694" w:type="dxa"/>
            <w:vAlign w:val="center"/>
          </w:tcPr>
          <w:p w14:paraId="2697210F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EDC097B" w14:textId="0347185A" w:rsidR="00C62E47" w:rsidRPr="009C54AE" w:rsidRDefault="00C62E47" w:rsidP="7AC702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AC7024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4E1BC961" w:rsidRPr="7AC7024E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AC7024E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C62E47" w:rsidRPr="009C54AE" w14:paraId="3FCA6B04" w14:textId="77777777" w:rsidTr="7AC7024E">
        <w:tc>
          <w:tcPr>
            <w:tcW w:w="2694" w:type="dxa"/>
            <w:vAlign w:val="center"/>
          </w:tcPr>
          <w:p w14:paraId="6743F3AB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E7E860" w14:textId="7DCBF7C3" w:rsidR="00C62E47" w:rsidRPr="009C54AE" w:rsidRDefault="40CEB756" w:rsidP="3967B02D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3967B02D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C62E47" w:rsidRPr="009C54AE" w14:paraId="586655A0" w14:textId="77777777" w:rsidTr="7AC7024E">
        <w:tc>
          <w:tcPr>
            <w:tcW w:w="2694" w:type="dxa"/>
            <w:vAlign w:val="center"/>
          </w:tcPr>
          <w:p w14:paraId="53783E83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02FB0F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2E47" w:rsidRPr="009C54AE" w14:paraId="50B43923" w14:textId="77777777" w:rsidTr="7AC7024E">
        <w:tc>
          <w:tcPr>
            <w:tcW w:w="2694" w:type="dxa"/>
            <w:vAlign w:val="center"/>
          </w:tcPr>
          <w:p w14:paraId="68EFB988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FAD9183" w14:textId="77777777" w:rsidR="00C62E47" w:rsidRPr="009C54AE" w:rsidRDefault="00C62E47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15FC8">
              <w:rPr>
                <w:rFonts w:ascii="Corbel" w:hAnsi="Corbel"/>
                <w:b w:val="0"/>
                <w:sz w:val="24"/>
                <w:szCs w:val="24"/>
              </w:rPr>
              <w:t>dr hab. A. Łuszczyński, prof. UR</w:t>
            </w:r>
          </w:p>
        </w:tc>
      </w:tr>
      <w:tr w:rsidR="00C62E47" w:rsidRPr="009C54AE" w14:paraId="036BD2F8" w14:textId="77777777" w:rsidTr="7AC7024E">
        <w:tc>
          <w:tcPr>
            <w:tcW w:w="2694" w:type="dxa"/>
            <w:vAlign w:val="center"/>
          </w:tcPr>
          <w:p w14:paraId="2D00D8CB" w14:textId="77777777" w:rsidR="00C62E47" w:rsidRPr="009C54AE" w:rsidRDefault="00C62E47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89BEDD" w14:textId="15DA4A91" w:rsidR="00C62E47" w:rsidRPr="009C54AE" w:rsidRDefault="00DC5603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Merkwa</w:t>
            </w:r>
            <w:proofErr w:type="spellEnd"/>
          </w:p>
        </w:tc>
      </w:tr>
    </w:tbl>
    <w:p w14:paraId="5A892DCA" w14:textId="77777777" w:rsidR="00C62E47" w:rsidRPr="009C54AE" w:rsidRDefault="00C62E47" w:rsidP="00C62E4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BAE72FA" w14:textId="77777777" w:rsidR="00C62E47" w:rsidRPr="009C54AE" w:rsidRDefault="00C62E47" w:rsidP="00C62E47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7DBD6E" w14:textId="77777777" w:rsidR="00C62E47" w:rsidRPr="009C54AE" w:rsidRDefault="00C62E47" w:rsidP="00C62E4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D91248" w14:textId="77777777" w:rsidR="00C62E47" w:rsidRPr="009C54AE" w:rsidRDefault="00C62E47" w:rsidP="00C62E4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="00C62E47" w:rsidRPr="009C54AE" w14:paraId="7C101C39" w14:textId="77777777" w:rsidTr="7AC7024E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2E85" w14:textId="77777777" w:rsidR="00C62E47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7C88067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D253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8B01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5876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A26C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F74E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13EA7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8C46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B19CB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95BB6" w14:textId="77777777" w:rsidR="00C62E47" w:rsidRPr="009C54AE" w:rsidRDefault="00C62E47" w:rsidP="0084022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62E47" w:rsidRPr="009C54AE" w14:paraId="209EFC56" w14:textId="77777777" w:rsidTr="7AC7024E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F03" w14:textId="191443AC" w:rsidR="00C62E47" w:rsidRPr="009C54AE" w:rsidRDefault="00DC5603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E392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3BB1" w14:textId="7CE9BEE3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E578" w14:textId="48321A73" w:rsidR="00C62E47" w:rsidRPr="009C54AE" w:rsidRDefault="00A5248F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0337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078E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C3BA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9B0C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0B87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10A9" w14:textId="77777777" w:rsidR="00C62E47" w:rsidRPr="009C54AE" w:rsidRDefault="00C62E47" w:rsidP="0084022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DB5697D" w14:textId="77777777" w:rsidR="00C62E47" w:rsidRPr="009C54AE" w:rsidRDefault="00C62E47" w:rsidP="00C62E4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9C9F93" w14:textId="77777777" w:rsidR="00C62E47" w:rsidRPr="009C54AE" w:rsidRDefault="00C62E47" w:rsidP="00C62E4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A2A8F6" w14:textId="77777777" w:rsidR="00C62E47" w:rsidRPr="009C54AE" w:rsidRDefault="00C62E47" w:rsidP="00C62E4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D38C80D" w14:textId="4645C776" w:rsidR="00C62E47" w:rsidRPr="009C54AE" w:rsidRDefault="1EB8B109" w:rsidP="7AC7024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7AC7024E">
        <w:rPr>
          <w:rFonts w:ascii="MS Gothic" w:eastAsia="MS Gothic" w:hAnsi="MS Gothic" w:cs="MS Gothic"/>
          <w:b w:val="0"/>
        </w:rPr>
        <w:t xml:space="preserve"> </w:t>
      </w:r>
      <w:r w:rsidR="00C62E47" w:rsidRPr="7AC7024E">
        <w:rPr>
          <w:rFonts w:ascii="MS Gothic" w:eastAsia="MS Gothic" w:hAnsi="MS Gothic" w:cs="MS Gothic"/>
          <w:b w:val="0"/>
        </w:rPr>
        <w:t xml:space="preserve">X </w:t>
      </w:r>
      <w:r w:rsidR="00C62E47" w:rsidRPr="7AC7024E">
        <w:rPr>
          <w:rFonts w:ascii="Corbel" w:hAnsi="Corbel"/>
          <w:b w:val="0"/>
          <w:smallCaps w:val="0"/>
        </w:rPr>
        <w:t xml:space="preserve">zajęcia w formie tradycyjnej </w:t>
      </w:r>
    </w:p>
    <w:p w14:paraId="565F56AA" w14:textId="77777777" w:rsidR="00C62E47" w:rsidRPr="009C54AE" w:rsidRDefault="00C62E47" w:rsidP="00C62E4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8C9D96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7865791" w14:textId="65215232" w:rsidR="00C62E47" w:rsidRPr="009C54AE" w:rsidRDefault="00C62E47" w:rsidP="7AC7024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AC7024E">
        <w:rPr>
          <w:rFonts w:ascii="Corbel" w:hAnsi="Corbel"/>
          <w:smallCaps w:val="0"/>
        </w:rPr>
        <w:t xml:space="preserve">1.3 </w:t>
      </w:r>
      <w:r>
        <w:tab/>
      </w:r>
      <w:r w:rsidRPr="7AC7024E">
        <w:rPr>
          <w:rFonts w:ascii="Corbel" w:hAnsi="Corbel"/>
          <w:smallCaps w:val="0"/>
        </w:rPr>
        <w:t xml:space="preserve">Forma zaliczenia przedmiotu (z toku) </w:t>
      </w:r>
      <w:r w:rsidRPr="7AC7024E">
        <w:rPr>
          <w:rFonts w:ascii="Corbel" w:hAnsi="Corbel"/>
          <w:b w:val="0"/>
          <w:smallCaps w:val="0"/>
        </w:rPr>
        <w:t>(egzamin, zaliczenie z oceną, zaliczenie bez oceny)</w:t>
      </w:r>
    </w:p>
    <w:p w14:paraId="47DA0182" w14:textId="77777777" w:rsidR="00272881" w:rsidRPr="00E503A4" w:rsidRDefault="00C62E47" w:rsidP="002728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15FC8">
        <w:rPr>
          <w:rFonts w:ascii="Corbel" w:hAnsi="Corbel"/>
          <w:szCs w:val="24"/>
        </w:rPr>
        <w:t>Ćwiczenia</w:t>
      </w:r>
      <w:r w:rsidR="00272881" w:rsidRPr="00515FC8">
        <w:rPr>
          <w:rFonts w:ascii="Corbel" w:hAnsi="Corbel"/>
          <w:szCs w:val="24"/>
        </w:rPr>
        <w:t xml:space="preserve">: </w:t>
      </w:r>
      <w:r w:rsidR="00272881" w:rsidRPr="00E503A4">
        <w:rPr>
          <w:rFonts w:ascii="Corbel" w:hAnsi="Corbel"/>
          <w:b w:val="0"/>
          <w:smallCaps w:val="0"/>
          <w:szCs w:val="24"/>
        </w:rPr>
        <w:t>egzamin – test wielokrotnego wyboru</w:t>
      </w:r>
    </w:p>
    <w:p w14:paraId="1178BC09" w14:textId="77777777" w:rsidR="00272881" w:rsidRDefault="00272881" w:rsidP="002728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D256A5" w14:textId="77777777" w:rsidR="00C62E47" w:rsidRPr="009C54AE" w:rsidRDefault="00C62E47" w:rsidP="7AC7024E">
      <w:pPr>
        <w:pStyle w:val="Punktygwne"/>
        <w:spacing w:before="0" w:after="0"/>
        <w:rPr>
          <w:rFonts w:ascii="Corbel" w:hAnsi="Corbel"/>
        </w:rPr>
      </w:pPr>
      <w:r w:rsidRPr="7AC7024E">
        <w:rPr>
          <w:rFonts w:ascii="Corbel" w:hAnsi="Corbel"/>
        </w:rPr>
        <w:t xml:space="preserve">2.Wymagania wstępne </w:t>
      </w:r>
    </w:p>
    <w:p w14:paraId="25730804" w14:textId="7EB00408" w:rsidR="7AC7024E" w:rsidRDefault="7AC7024E" w:rsidP="7AC7024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E47" w:rsidRPr="009C54AE" w14:paraId="47B269A7" w14:textId="77777777" w:rsidTr="00840225">
        <w:tc>
          <w:tcPr>
            <w:tcW w:w="9670" w:type="dxa"/>
          </w:tcPr>
          <w:p w14:paraId="3F4EA8E7" w14:textId="2D692357" w:rsidR="00C62E47" w:rsidRPr="009C54AE" w:rsidRDefault="00565F50" w:rsidP="0084022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65F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Ogólna wiedza dotycząca zagadnień związanych z zasadami tworzenia i stosowania prawa, wymogów techniki prawodawczej i ich aplikacji do poprawnego konstruowania tekstów prawnych zgodnie z zasadami prawidłowej legislacji.</w:t>
            </w:r>
          </w:p>
        </w:tc>
      </w:tr>
    </w:tbl>
    <w:p w14:paraId="228C0D4D" w14:textId="77777777" w:rsidR="00C62E47" w:rsidRDefault="00C62E47" w:rsidP="00C62E47">
      <w:pPr>
        <w:pStyle w:val="Punktygwne"/>
        <w:spacing w:before="0" w:after="0"/>
        <w:rPr>
          <w:rFonts w:ascii="Corbel" w:hAnsi="Corbel"/>
          <w:szCs w:val="24"/>
        </w:rPr>
      </w:pPr>
    </w:p>
    <w:p w14:paraId="71E71072" w14:textId="126601D9" w:rsidR="00C62E47" w:rsidRPr="00C05F44" w:rsidRDefault="00C62E47" w:rsidP="7AC7024E">
      <w:pPr>
        <w:pStyle w:val="Punktygwne"/>
        <w:spacing w:before="0" w:after="0"/>
        <w:rPr>
          <w:rFonts w:ascii="Corbel" w:hAnsi="Corbel"/>
        </w:rPr>
      </w:pPr>
      <w:r w:rsidRPr="7AC7024E">
        <w:rPr>
          <w:rFonts w:ascii="Corbel" w:hAnsi="Corbel"/>
        </w:rPr>
        <w:t>3. cele, efekty uczenia się, treści Programowe i stosowane metody Dydaktyczne</w:t>
      </w:r>
    </w:p>
    <w:p w14:paraId="486EDE93" w14:textId="77777777" w:rsidR="00C62E47" w:rsidRPr="00C05F44" w:rsidRDefault="00C62E47" w:rsidP="00C62E47">
      <w:pPr>
        <w:pStyle w:val="Punktygwne"/>
        <w:spacing w:before="0" w:after="0"/>
        <w:rPr>
          <w:rFonts w:ascii="Corbel" w:hAnsi="Corbel"/>
          <w:szCs w:val="24"/>
        </w:rPr>
      </w:pPr>
    </w:p>
    <w:p w14:paraId="605D7C4D" w14:textId="77777777" w:rsidR="00C62E47" w:rsidRDefault="00C62E47" w:rsidP="00C62E4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D767A13" w14:textId="77777777" w:rsidR="00C62E47" w:rsidRPr="009C54AE" w:rsidRDefault="00C62E47" w:rsidP="00C62E4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7558"/>
      </w:tblGrid>
      <w:tr w:rsidR="00272881" w:rsidRPr="004C1529" w14:paraId="7D21B64F" w14:textId="77777777" w:rsidTr="7AC7024E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1E84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C1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9248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Uzyskanie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zaawansowanej wiedzy w zakresie procesów tworzenia i stosowania praw, w szczególności ich prawnych podstaw, regulacji, ram, determinantów i uwarunkowań</w:t>
            </w:r>
          </w:p>
        </w:tc>
      </w:tr>
      <w:tr w:rsidR="00272881" w:rsidRPr="004C1529" w14:paraId="630B7FF5" w14:textId="77777777" w:rsidTr="7AC7024E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F2F5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C2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5708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Zrozumienie terminologii odnoszoną do procesu legislacyjnego oraz sądowego i administracyjnego typu stosowania prawa  </w:t>
            </w:r>
          </w:p>
        </w:tc>
      </w:tr>
      <w:tr w:rsidR="00272881" w:rsidRPr="004C1529" w14:paraId="3F975EA9" w14:textId="77777777" w:rsidTr="7AC7024E"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C0BB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C3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A0E5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Uzyskanie pogłębionej wiedzy o relacjach zachodzących pomiędzy poszczególnymi organami władzy publicznej partycypującymi w procesie prawotwórczym i w procesie stosowania prawa oraz o umiejscowieniu w tych procesach obywateli</w:t>
            </w:r>
          </w:p>
        </w:tc>
      </w:tr>
      <w:tr w:rsidR="00272881" w:rsidRPr="004C1529" w14:paraId="5E7207E1" w14:textId="77777777" w:rsidTr="7AC7024E">
        <w:trPr>
          <w:trHeight w:val="56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61B2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C4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BD82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 xml:space="preserve">Posiada umiejętność </w:t>
            </w:r>
            <w:r w:rsidRPr="004C1529">
              <w:rPr>
                <w:rFonts w:ascii="Corbel" w:eastAsiaTheme="minorHAnsi" w:hAnsi="Corbel" w:cstheme="minorBidi"/>
                <w:color w:val="000000"/>
                <w:szCs w:val="24"/>
              </w:rPr>
              <w:t>prawidłowego identyfikować i interpretować zjawiska prawne i polityczne towarzyszące procesom stanowienia i stosowania prawa</w:t>
            </w:r>
          </w:p>
        </w:tc>
      </w:tr>
      <w:tr w:rsidR="00272881" w:rsidRPr="004C1529" w14:paraId="7D815846" w14:textId="77777777" w:rsidTr="7AC7024E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330E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C5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84A3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Wykazanie się specjalistycznymi umiejętnościami znajdowania podstaw prawnych, orzecznictwa i literatury naukowej w przedmiocie procesu legislacyjnego oraz procesu stosowania prawa</w:t>
            </w:r>
          </w:p>
        </w:tc>
      </w:tr>
      <w:tr w:rsidR="00272881" w:rsidRPr="004C1529" w14:paraId="08EBCBB8" w14:textId="77777777" w:rsidTr="7AC7024E">
        <w:trPr>
          <w:trHeight w:val="24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6765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C6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722C" w14:textId="1757322C" w:rsidR="00272881" w:rsidRPr="004C1529" w:rsidRDefault="00272881" w:rsidP="7AC7024E">
            <w:pPr>
              <w:rPr>
                <w:rFonts w:asciiTheme="minorHAnsi" w:eastAsiaTheme="minorEastAsia" w:hAnsiTheme="minorHAnsi" w:cstheme="minorBidi"/>
              </w:rPr>
            </w:pPr>
            <w:r w:rsidRPr="7AC7024E">
              <w:rPr>
                <w:rFonts w:asciiTheme="minorHAnsi" w:eastAsiaTheme="minorEastAsia" w:hAnsiTheme="minorHAnsi" w:cstheme="minorBidi"/>
              </w:rPr>
              <w:t>Posiada 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</w:tc>
      </w:tr>
      <w:tr w:rsidR="00272881" w:rsidRPr="004C1529" w14:paraId="14570321" w14:textId="77777777" w:rsidTr="7AC7024E">
        <w:trPr>
          <w:trHeight w:val="20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FB21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C7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FE0C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Gotowość do samodzielnego i krytycznego uzupełnienia wiedzy z zakresu procesów tworzenia i stosowania prawa, w tym także w ujęciu interdyscyplinarnym i komparatystycznym</w:t>
            </w:r>
          </w:p>
        </w:tc>
      </w:tr>
      <w:tr w:rsidR="00272881" w:rsidRPr="004C1529" w14:paraId="15EEF889" w14:textId="77777777" w:rsidTr="7AC7024E">
        <w:trPr>
          <w:trHeight w:val="250"/>
        </w:trPr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CAB3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C8</w:t>
            </w:r>
          </w:p>
        </w:tc>
        <w:tc>
          <w:tcPr>
            <w:tcW w:w="7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1A56" w14:textId="77777777" w:rsidR="00272881" w:rsidRPr="004C1529" w:rsidRDefault="00272881" w:rsidP="007842A6">
            <w:pPr>
              <w:rPr>
                <w:rFonts w:asciiTheme="minorHAnsi" w:eastAsiaTheme="minorHAnsi" w:hAnsiTheme="minorHAnsi" w:cstheme="minorBidi"/>
              </w:rPr>
            </w:pPr>
            <w:r w:rsidRPr="004C1529">
              <w:rPr>
                <w:rFonts w:asciiTheme="minorHAnsi" w:eastAsiaTheme="minorHAnsi" w:hAnsiTheme="minorHAnsi" w:cstheme="minorBidi"/>
              </w:rPr>
              <w:t>Umiejętność identyfikacji i rozwiązania dylematów moralnych związanych ze stanowieniem i stosowaniem prawa, odnosząc je np. do kategorii „ustawowego bezprawia” czy „sędziowskiego nieposłuszeństwa”.</w:t>
            </w:r>
          </w:p>
        </w:tc>
      </w:tr>
    </w:tbl>
    <w:p w14:paraId="0BC16874" w14:textId="77777777" w:rsidR="00C62E47" w:rsidRDefault="00C62E47" w:rsidP="00C62E47">
      <w:pPr>
        <w:pStyle w:val="Punktygwne"/>
        <w:spacing w:before="0" w:after="0"/>
        <w:rPr>
          <w:rFonts w:ascii="Corbel" w:hAnsi="Corbel"/>
          <w:smallCaps w:val="0"/>
          <w:color w:val="000000"/>
          <w:szCs w:val="24"/>
        </w:rPr>
      </w:pPr>
    </w:p>
    <w:p w14:paraId="5046BD36" w14:textId="77777777" w:rsidR="00C62E47" w:rsidRPr="009C54AE" w:rsidRDefault="00C62E47" w:rsidP="00C62E4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tbl>
      <w:tblPr>
        <w:tblW w:w="92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719"/>
        <w:gridCol w:w="5682"/>
        <w:gridCol w:w="1896"/>
      </w:tblGrid>
      <w:tr w:rsidR="00C62E47" w:rsidRPr="002736F7" w14:paraId="2037C02C" w14:textId="77777777" w:rsidTr="7AC7024E">
        <w:trPr>
          <w:trHeight w:val="153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5B38F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555640DA" w14:textId="135019BE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EK (efekt kształcenia)</w:t>
            </w:r>
          </w:p>
          <w:p w14:paraId="6902C51B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09BD0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1764FD4" w14:textId="6B5696CB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Treść efektu </w:t>
            </w:r>
            <w:r w:rsidR="7E0B23A1" w:rsidRPr="7AC7024E">
              <w:rPr>
                <w:rFonts w:ascii="Corbel" w:hAnsi="Corbel"/>
                <w:sz w:val="24"/>
                <w:szCs w:val="24"/>
              </w:rPr>
              <w:t xml:space="preserve">uczenia się </w:t>
            </w:r>
            <w:r w:rsidRPr="7AC7024E">
              <w:rPr>
                <w:rFonts w:ascii="Corbel" w:hAnsi="Corbel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16CFA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D1EA17C" w14:textId="21D5B0F4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Odniesienie do efektów kierunkowych </w:t>
            </w:r>
          </w:p>
          <w:p w14:paraId="1B261D1E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5AEF5ADE" w14:textId="77777777" w:rsidTr="7AC7024E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41B46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lastRenderedPageBreak/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527044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 1</w:t>
            </w:r>
          </w:p>
          <w:p w14:paraId="44DAF174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25E82" w14:textId="4C0482CF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tab/>
            </w:r>
            <w:r w:rsidRPr="7AC7024E">
              <w:rPr>
                <w:rFonts w:ascii="Corbel" w:hAnsi="Corbel"/>
                <w:sz w:val="24"/>
                <w:szCs w:val="24"/>
              </w:rPr>
              <w:t>zaawansowaną wiedzę w zakresie procesów tworzenia i stosowania praw, w szczególności ich prawnych podstaw, regulacji, ram, determinantów i uwarunkowań.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406770" w14:textId="6F00C8CB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  <w:t>K</w:t>
            </w:r>
            <w:r w:rsidR="28E33D5B" w:rsidRPr="00C62E47">
              <w:rPr>
                <w:rFonts w:ascii="Corbel" w:hAnsi="Corbel"/>
                <w:sz w:val="24"/>
                <w:szCs w:val="24"/>
              </w:rPr>
              <w:t>K</w:t>
            </w:r>
            <w:r w:rsidRPr="00C62E47">
              <w:rPr>
                <w:rFonts w:ascii="Corbel" w:hAnsi="Corbel"/>
                <w:sz w:val="24"/>
                <w:szCs w:val="24"/>
              </w:rPr>
              <w:t>_W01,</w:t>
            </w:r>
            <w:r w:rsidRPr="7AC7024E">
              <w:rPr>
                <w:sz w:val="23"/>
                <w:szCs w:val="23"/>
              </w:rPr>
              <w:t xml:space="preserve"> K_U05, K_K05</w:t>
            </w:r>
          </w:p>
          <w:p w14:paraId="12CCEEBC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56EDEE0D" w14:textId="77777777" w:rsidTr="7AC7024E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DD5CF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58033E7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EK2</w:t>
            </w:r>
          </w:p>
          <w:p w14:paraId="7253E64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732F5" w14:textId="62F3E1D6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Zna i rozumie terminologię odnoszoną do procesu legislacyjnego oraz sądowego i administracyjnego typu stosowania prawa.</w:t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AA950" w14:textId="2AD1A7E9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  <w:t>K</w:t>
            </w:r>
            <w:r w:rsidR="5D5D963A" w:rsidRPr="00C62E47">
              <w:rPr>
                <w:rFonts w:ascii="Corbel" w:hAnsi="Corbel"/>
                <w:sz w:val="24"/>
                <w:szCs w:val="24"/>
              </w:rPr>
              <w:t>K</w:t>
            </w:r>
            <w:r w:rsidRPr="00C62E47">
              <w:rPr>
                <w:rFonts w:ascii="Corbel" w:hAnsi="Corbel"/>
                <w:sz w:val="24"/>
                <w:szCs w:val="24"/>
              </w:rPr>
              <w:t>_W01,</w:t>
            </w:r>
            <w:r w:rsidRPr="7AC7024E">
              <w:rPr>
                <w:sz w:val="23"/>
                <w:szCs w:val="23"/>
              </w:rPr>
              <w:t xml:space="preserve"> K_U05, K_K05</w:t>
            </w:r>
          </w:p>
          <w:p w14:paraId="56BE2067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1C4F3876" w14:textId="77777777" w:rsidTr="7AC7024E">
        <w:trPr>
          <w:trHeight w:val="147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25260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1FAEE4B3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EK3</w:t>
            </w:r>
          </w:p>
          <w:p w14:paraId="138866DF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F2EB2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70F5544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Dysponuje pogłębioną wiedzą o relacjach zachodzących pomiędzy poszczególnymi organami władzy publicznej partycypującymi w procesie prawotwórczym i w procesie stosowania prawa oraz o umiejscowieniu w tych procesach obywateli.</w:t>
            </w:r>
          </w:p>
          <w:p w14:paraId="2246F7D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E7009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343CD1F3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 xml:space="preserve">K_W01, </w:t>
            </w:r>
            <w:r w:rsidRPr="7AC7024E">
              <w:rPr>
                <w:sz w:val="23"/>
                <w:szCs w:val="23"/>
              </w:rPr>
              <w:t>K_W04, K_K04</w:t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5FF4569E" w14:textId="77777777" w:rsidTr="7AC7024E">
        <w:trPr>
          <w:trHeight w:val="890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5D0E6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99BCCB6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EK4</w:t>
            </w:r>
          </w:p>
          <w:p w14:paraId="6909550E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10EC81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724DD259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Potrafi prawidłowo identyfikować i interpretować zjawiska prawne i polityczne towarzyszące procesom stanowienia i stosowania prawa.</w:t>
            </w:r>
          </w:p>
          <w:p w14:paraId="2E8B9718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049D0" w14:textId="1EA2A833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  <w:t>K</w:t>
            </w:r>
            <w:r w:rsidR="6B661E52" w:rsidRPr="00C62E47">
              <w:rPr>
                <w:rFonts w:ascii="Corbel" w:hAnsi="Corbel"/>
                <w:sz w:val="24"/>
                <w:szCs w:val="24"/>
              </w:rPr>
              <w:t>K</w:t>
            </w:r>
            <w:r w:rsidRPr="00C62E47">
              <w:rPr>
                <w:rFonts w:ascii="Corbel" w:hAnsi="Corbel"/>
                <w:sz w:val="24"/>
                <w:szCs w:val="24"/>
              </w:rPr>
              <w:t>_W01,</w:t>
            </w:r>
            <w:r w:rsidRPr="7AC7024E">
              <w:rPr>
                <w:sz w:val="23"/>
                <w:szCs w:val="23"/>
              </w:rPr>
              <w:t xml:space="preserve"> K_W06, K_U05, K_U06, K_K04</w:t>
            </w:r>
          </w:p>
          <w:p w14:paraId="238C7F17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763C74CB" w14:textId="77777777" w:rsidTr="7AC7024E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BCD4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48EE18FE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EK5</w:t>
            </w:r>
          </w:p>
          <w:p w14:paraId="7141B51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C437E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745E50F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Wykazuje się specjalistycznymi umiejętnościami znajdowania podstaw prawnych, orzecznictwa i literatury naukowej w przedmiocie procesu legislacyjnego oraz procesu stosowania prawa.</w:t>
            </w:r>
          </w:p>
          <w:p w14:paraId="0F713157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EA117" w14:textId="062B1BEE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7AC7024E">
              <w:rPr>
                <w:sz w:val="23"/>
                <w:szCs w:val="23"/>
              </w:rPr>
              <w:t>K</w:t>
            </w:r>
            <w:r w:rsidR="34895B89" w:rsidRPr="7AC7024E">
              <w:rPr>
                <w:sz w:val="23"/>
                <w:szCs w:val="23"/>
              </w:rPr>
              <w:t>K</w:t>
            </w:r>
            <w:r w:rsidRPr="7AC7024E">
              <w:rPr>
                <w:sz w:val="23"/>
                <w:szCs w:val="23"/>
              </w:rPr>
              <w:t>_W04, K_W06, K_U05, K_U06, K_K04</w:t>
            </w:r>
          </w:p>
          <w:p w14:paraId="08F6919A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  <w:tr w:rsidR="00C62E47" w:rsidRPr="002736F7" w14:paraId="457BA62B" w14:textId="77777777" w:rsidTr="7AC7024E">
        <w:trPr>
          <w:trHeight w:val="1893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98443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6D33C332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EK6</w:t>
            </w:r>
          </w:p>
          <w:p w14:paraId="75D45297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16DC1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38C6B8B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tab/>
            </w:r>
            <w:r w:rsidRPr="7AC7024E">
              <w:rPr>
                <w:rFonts w:ascii="Corbel" w:hAnsi="Corbel"/>
                <w:sz w:val="24"/>
                <w:szCs w:val="24"/>
              </w:rPr>
              <w:t>umiejętność zredagowania projektów aktów normatywnych zgodnie z zasadami techniki prawodawczej i zasadami prawidłowej legislacji oraz umiejętność zredagowania projektu decyzji stosowania prawa (orzeczenia sądowego, decyzji administracyjnej).</w:t>
            </w:r>
          </w:p>
          <w:p w14:paraId="2D0672AA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99BF4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4D90C252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sz w:val="23"/>
                <w:szCs w:val="23"/>
              </w:rPr>
              <w:t>K_U05</w:t>
            </w:r>
            <w:r w:rsidRPr="00C62E47">
              <w:rPr>
                <w:rFonts w:ascii="Corbel" w:hAnsi="Corbel"/>
                <w:sz w:val="24"/>
                <w:szCs w:val="24"/>
              </w:rPr>
              <w:t>,</w:t>
            </w:r>
            <w:r w:rsidRPr="7AC7024E">
              <w:rPr>
                <w:sz w:val="23"/>
                <w:szCs w:val="23"/>
              </w:rPr>
              <w:t xml:space="preserve"> K_U06, K_K04, K_K05</w:t>
            </w:r>
          </w:p>
        </w:tc>
      </w:tr>
      <w:tr w:rsidR="00C62E47" w:rsidRPr="002736F7" w14:paraId="438038C5" w14:textId="77777777" w:rsidTr="7AC7024E">
        <w:trPr>
          <w:trHeight w:val="1059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2AC6B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02BD54D3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EK7</w:t>
            </w:r>
          </w:p>
          <w:p w14:paraId="346BCEDC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BAE3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A87016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Jest gotowy samodzielnie i krytycznie uzupełniać wiedzę z zakresu procesów tworzenia i stosowania prawa, w tym także w ujęciu interdyscyplinarnym i komparatystycznym</w:t>
            </w:r>
          </w:p>
          <w:p w14:paraId="684D46DF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4C847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07A441E2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>K_W01,</w:t>
            </w:r>
            <w:r w:rsidRPr="7AC7024E">
              <w:rPr>
                <w:sz w:val="23"/>
                <w:szCs w:val="23"/>
              </w:rPr>
              <w:t xml:space="preserve"> K_U05</w:t>
            </w:r>
            <w:r w:rsidRPr="00C62E47">
              <w:rPr>
                <w:rFonts w:ascii="Corbel" w:hAnsi="Corbel"/>
                <w:sz w:val="24"/>
                <w:szCs w:val="24"/>
              </w:rPr>
              <w:t xml:space="preserve">, </w:t>
            </w:r>
            <w:r w:rsidRPr="7AC7024E">
              <w:rPr>
                <w:sz w:val="23"/>
                <w:szCs w:val="23"/>
              </w:rPr>
              <w:t>K_U06, K_K01, K_K05</w:t>
            </w:r>
          </w:p>
        </w:tc>
      </w:tr>
      <w:tr w:rsidR="00C62E47" w:rsidRPr="002736F7" w14:paraId="2F7D9399" w14:textId="77777777" w:rsidTr="7AC7024E">
        <w:trPr>
          <w:trHeight w:val="1115"/>
        </w:trPr>
        <w:tc>
          <w:tcPr>
            <w:tcW w:w="171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EA3DA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1B0A435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>EK9</w:t>
            </w:r>
          </w:p>
          <w:p w14:paraId="60986011" w14:textId="77777777" w:rsidR="00C62E47" w:rsidRPr="002736F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5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A4BB5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  <w:p w14:paraId="30274F4C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 xml:space="preserve">Identyfikuje i rozwiązuje dylematy moralne związane ze stanowieniem i stosowaniem prawa, odnosząc je np. do </w:t>
            </w:r>
            <w:r w:rsidRPr="7AC7024E">
              <w:rPr>
                <w:rFonts w:ascii="Corbel" w:hAnsi="Corbel"/>
                <w:sz w:val="24"/>
                <w:szCs w:val="24"/>
              </w:rPr>
              <w:lastRenderedPageBreak/>
              <w:t>kategorii „ustawowego bezprawia” czy „sędziowskiego nieposłuszeństwa”.</w:t>
            </w:r>
          </w:p>
          <w:p w14:paraId="6F19E9B4" w14:textId="77777777" w:rsidR="00C62E47" w:rsidRPr="002736F7" w:rsidRDefault="00C62E47" w:rsidP="7AC7024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736F7">
              <w:rPr>
                <w:rFonts w:ascii="Corbel" w:hAnsi="Corbel"/>
                <w:sz w:val="24"/>
                <w:szCs w:val="24"/>
              </w:rPr>
              <w:tab/>
            </w:r>
            <w:r w:rsidRPr="002736F7">
              <w:rPr>
                <w:rFonts w:ascii="Corbel" w:hAnsi="Corbel"/>
                <w:sz w:val="24"/>
                <w:szCs w:val="24"/>
              </w:rPr>
              <w:tab/>
            </w:r>
          </w:p>
        </w:tc>
        <w:tc>
          <w:tcPr>
            <w:tcW w:w="18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78916" w14:textId="77777777" w:rsidR="00C62E47" w:rsidRPr="00C62E47" w:rsidRDefault="00C62E47" w:rsidP="008402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lastRenderedPageBreak/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  <w:p w14:paraId="17C30403" w14:textId="77777777" w:rsidR="00C62E47" w:rsidRPr="00C62E47" w:rsidRDefault="00C62E47" w:rsidP="7AC7024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2E47">
              <w:rPr>
                <w:rFonts w:ascii="Corbel" w:hAnsi="Corbel"/>
                <w:sz w:val="24"/>
                <w:szCs w:val="24"/>
              </w:rPr>
              <w:t>K_W01,</w:t>
            </w:r>
            <w:r w:rsidRPr="7AC7024E">
              <w:rPr>
                <w:sz w:val="23"/>
                <w:szCs w:val="23"/>
              </w:rPr>
              <w:t xml:space="preserve"> K_W04, K_W06, K_U06</w:t>
            </w:r>
            <w:r w:rsidRPr="00C62E47">
              <w:rPr>
                <w:rFonts w:ascii="Corbel" w:hAnsi="Corbel"/>
                <w:sz w:val="24"/>
                <w:szCs w:val="24"/>
              </w:rPr>
              <w:tab/>
            </w:r>
          </w:p>
        </w:tc>
      </w:tr>
    </w:tbl>
    <w:p w14:paraId="7F942A5F" w14:textId="77777777" w:rsidR="00C62E47" w:rsidRPr="009C54AE" w:rsidRDefault="00C62E47" w:rsidP="00C62E47">
      <w:pPr>
        <w:spacing w:after="0" w:line="240" w:lineRule="auto"/>
        <w:rPr>
          <w:rFonts w:ascii="Corbel" w:hAnsi="Corbel"/>
          <w:sz w:val="24"/>
          <w:szCs w:val="24"/>
        </w:rPr>
      </w:pPr>
    </w:p>
    <w:p w14:paraId="722A7DE3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2C6593" w14:textId="77777777" w:rsidR="00C62E47" w:rsidRPr="009C54AE" w:rsidRDefault="00C62E47" w:rsidP="00C62E4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394198D6" w14:textId="77777777" w:rsidR="00C62E47" w:rsidRPr="009C54AE" w:rsidRDefault="00C62E47" w:rsidP="00C62E4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4911AD1" w14:textId="77777777" w:rsidR="00C62E47" w:rsidRPr="009C54AE" w:rsidRDefault="00C62E47" w:rsidP="00C62E4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E47" w:rsidRPr="009C54AE" w14:paraId="420B18A8" w14:textId="77777777" w:rsidTr="7AC7024E">
        <w:tc>
          <w:tcPr>
            <w:tcW w:w="9639" w:type="dxa"/>
          </w:tcPr>
          <w:p w14:paraId="6DBE8BEE" w14:textId="77777777" w:rsidR="00C62E47" w:rsidRPr="009C54AE" w:rsidRDefault="00C62E47" w:rsidP="008402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62E47" w:rsidRPr="009C54AE" w14:paraId="0DC0E02C" w14:textId="77777777" w:rsidTr="7AC7024E">
        <w:tc>
          <w:tcPr>
            <w:tcW w:w="9639" w:type="dxa"/>
          </w:tcPr>
          <w:p w14:paraId="3EBDADC9" w14:textId="2476967F" w:rsidR="00C62E47" w:rsidRPr="009C54AE" w:rsidRDefault="1FCCA3E7" w:rsidP="0084022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7AC7024E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36CFB8F5" w14:textId="77777777" w:rsidR="00C62E47" w:rsidRPr="009C54AE" w:rsidRDefault="00C62E47" w:rsidP="00C62E47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763F9" w14:textId="77777777" w:rsidR="00C62E47" w:rsidRPr="009C54AE" w:rsidRDefault="00C62E47" w:rsidP="00C62E4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2C3208D" w14:textId="77777777" w:rsidR="00C62E47" w:rsidRPr="009C54AE" w:rsidRDefault="00C62E47" w:rsidP="00C62E4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722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7229"/>
      </w:tblGrid>
      <w:tr w:rsidR="00C62E47" w14:paraId="1592AAA5" w14:textId="77777777" w:rsidTr="7AC7024E">
        <w:tc>
          <w:tcPr>
            <w:tcW w:w="7229" w:type="dxa"/>
          </w:tcPr>
          <w:p w14:paraId="12C47394" w14:textId="77777777" w:rsidR="00C62E47" w:rsidRDefault="00C62E47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8" w:hanging="708"/>
              <w:rPr>
                <w:color w:val="000000"/>
              </w:rPr>
            </w:pPr>
            <w:r>
              <w:rPr>
                <w:rFonts w:cs="Calibri"/>
                <w:color w:val="000000"/>
              </w:rPr>
              <w:t>Treści merytoryczne</w:t>
            </w:r>
          </w:p>
        </w:tc>
      </w:tr>
      <w:tr w:rsidR="00C62E47" w14:paraId="6DAED4B9" w14:textId="77777777" w:rsidTr="7AC7024E">
        <w:tc>
          <w:tcPr>
            <w:tcW w:w="7229" w:type="dxa"/>
          </w:tcPr>
          <w:p w14:paraId="36A93710" w14:textId="77777777" w:rsidR="00C62E47" w:rsidRDefault="00C62E47" w:rsidP="008402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tbl>
            <w:tblPr>
              <w:tblW w:w="700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56"/>
              <w:gridCol w:w="1247"/>
            </w:tblGrid>
            <w:tr w:rsidR="00C62E47" w14:paraId="7E1FB55E" w14:textId="77777777" w:rsidTr="00840225">
              <w:tc>
                <w:tcPr>
                  <w:tcW w:w="5756" w:type="dxa"/>
                </w:tcPr>
                <w:p w14:paraId="14B2205B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Analiza postanowień regulaminu Sejmu i Senatu RP odnoszących się do procesu legislacyjnego wraz z ich aplikacją do wybranych kazusów z praktyki ustawodawczej</w:t>
                  </w:r>
                </w:p>
              </w:tc>
              <w:tc>
                <w:tcPr>
                  <w:tcW w:w="1247" w:type="dxa"/>
                </w:tcPr>
                <w:p w14:paraId="108FF7BD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69BE0951" w14:textId="77777777" w:rsidTr="00840225">
              <w:tc>
                <w:tcPr>
                  <w:tcW w:w="5756" w:type="dxa"/>
                </w:tcPr>
                <w:p w14:paraId="217DE1B1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Studium orzeczeń Trybunału Konstytucyjnego w przedmiocie zasad prawidłowej legislacyjnej </w:t>
                  </w:r>
                </w:p>
              </w:tc>
              <w:tc>
                <w:tcPr>
                  <w:tcW w:w="1247" w:type="dxa"/>
                </w:tcPr>
                <w:p w14:paraId="75481798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0FEF53C9" w14:textId="77777777" w:rsidTr="00840225">
              <w:tc>
                <w:tcPr>
                  <w:tcW w:w="5756" w:type="dxa"/>
                </w:tcPr>
                <w:p w14:paraId="3A78663B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Omówienie na przykładach budowy decyzji stosowania prawa</w:t>
                  </w:r>
                </w:p>
              </w:tc>
              <w:tc>
                <w:tcPr>
                  <w:tcW w:w="1247" w:type="dxa"/>
                </w:tcPr>
                <w:p w14:paraId="37F6BE4D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5D50B11F" w14:textId="77777777" w:rsidTr="00840225">
              <w:tc>
                <w:tcPr>
                  <w:tcW w:w="5756" w:type="dxa"/>
                </w:tcPr>
                <w:p w14:paraId="6B6E0841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Analiza rozporządzenia Prezesa Rady Ministrów w sprawie zasad techniki prawodawczej wraz z przykładami</w:t>
                  </w:r>
                </w:p>
              </w:tc>
              <w:tc>
                <w:tcPr>
                  <w:tcW w:w="1247" w:type="dxa"/>
                </w:tcPr>
                <w:p w14:paraId="773F9554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2</w:t>
                  </w:r>
                </w:p>
              </w:tc>
            </w:tr>
            <w:tr w:rsidR="00C62E47" w14:paraId="10FB6A65" w14:textId="77777777" w:rsidTr="00840225">
              <w:tc>
                <w:tcPr>
                  <w:tcW w:w="5756" w:type="dxa"/>
                </w:tcPr>
                <w:p w14:paraId="7BA7EAF8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Opracowywanie przykładowych projektów aktu normatywnego i decyzji stosowania prawa</w:t>
                  </w:r>
                </w:p>
              </w:tc>
              <w:tc>
                <w:tcPr>
                  <w:tcW w:w="1247" w:type="dxa"/>
                </w:tcPr>
                <w:p w14:paraId="73EE1DD5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5EB5B8D3" w14:textId="77777777" w:rsidTr="00840225">
              <w:tc>
                <w:tcPr>
                  <w:tcW w:w="5756" w:type="dxa"/>
                </w:tcPr>
                <w:p w14:paraId="182D5B77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 xml:space="preserve">Omówienie na wybranych orzeczeniach istoty i rodzajów dyskrecjonalności sędziowskiej </w:t>
                  </w:r>
                </w:p>
              </w:tc>
              <w:tc>
                <w:tcPr>
                  <w:tcW w:w="1247" w:type="dxa"/>
                </w:tcPr>
                <w:p w14:paraId="1F1AB59B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2</w:t>
                  </w:r>
                </w:p>
              </w:tc>
            </w:tr>
            <w:tr w:rsidR="00C62E47" w14:paraId="55E3A8C5" w14:textId="77777777" w:rsidTr="00840225">
              <w:tc>
                <w:tcPr>
                  <w:tcW w:w="5756" w:type="dxa"/>
                </w:tcPr>
                <w:p w14:paraId="7C80555C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Refleksja w przedmiocie zagrożeń związanych z jurydyzacją sfery stosunków społecznych i tzw. ewolucyjną (dynamiczną) operatywną wykładnią prawa</w:t>
                  </w:r>
                </w:p>
              </w:tc>
              <w:tc>
                <w:tcPr>
                  <w:tcW w:w="1247" w:type="dxa"/>
                </w:tcPr>
                <w:p w14:paraId="62579B0A" w14:textId="77777777" w:rsidR="00C62E47" w:rsidRDefault="00E169CA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  <w:r>
                    <w:t>3</w:t>
                  </w:r>
                </w:p>
              </w:tc>
            </w:tr>
            <w:tr w:rsidR="00C62E47" w14:paraId="742A4EC6" w14:textId="77777777" w:rsidTr="00840225">
              <w:tc>
                <w:tcPr>
                  <w:tcW w:w="5756" w:type="dxa"/>
                </w:tcPr>
                <w:p w14:paraId="19CE7B1D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color w:val="000000"/>
                    </w:rPr>
                  </w:pPr>
                  <w:r>
                    <w:rPr>
                      <w:rFonts w:cs="Calibri"/>
                      <w:color w:val="000000"/>
                    </w:rPr>
                    <w:t>suma</w:t>
                  </w:r>
                </w:p>
              </w:tc>
              <w:tc>
                <w:tcPr>
                  <w:tcW w:w="1247" w:type="dxa"/>
                </w:tcPr>
                <w:p w14:paraId="2155D071" w14:textId="77777777" w:rsidR="00C62E47" w:rsidRDefault="00C62E47" w:rsidP="0084022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  <w:r>
                    <w:t>15</w:t>
                  </w:r>
                </w:p>
              </w:tc>
            </w:tr>
          </w:tbl>
          <w:p w14:paraId="161CE5F6" w14:textId="77777777" w:rsidR="00C62E47" w:rsidRDefault="00C62E47" w:rsidP="008402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6723AC8C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9F7410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AC7024E">
        <w:rPr>
          <w:rFonts w:ascii="Corbel" w:hAnsi="Corbel"/>
          <w:smallCaps w:val="0"/>
        </w:rPr>
        <w:t>3.4 Metody dydaktyczne</w:t>
      </w:r>
      <w:r w:rsidRPr="7AC7024E">
        <w:rPr>
          <w:rFonts w:ascii="Corbel" w:hAnsi="Corbel"/>
          <w:b w:val="0"/>
          <w:smallCaps w:val="0"/>
        </w:rPr>
        <w:t xml:space="preserve"> </w:t>
      </w:r>
    </w:p>
    <w:p w14:paraId="14F9339A" w14:textId="19B3134E" w:rsidR="7AC7024E" w:rsidRDefault="7AC7024E" w:rsidP="7AC7024E">
      <w:pPr>
        <w:rPr>
          <w:rFonts w:ascii="Corbel" w:hAnsi="Corbel"/>
          <w:i/>
          <w:iCs/>
          <w:sz w:val="20"/>
          <w:szCs w:val="20"/>
        </w:rPr>
      </w:pPr>
    </w:p>
    <w:p w14:paraId="263477A9" w14:textId="77777777" w:rsidR="00C62E47" w:rsidRPr="00F515A0" w:rsidRDefault="00C62E47" w:rsidP="00C62E47">
      <w:pPr>
        <w:rPr>
          <w:rFonts w:ascii="Corbel" w:hAnsi="Corbel"/>
          <w:i/>
          <w:sz w:val="20"/>
          <w:szCs w:val="20"/>
        </w:rPr>
      </w:pPr>
      <w:r w:rsidRPr="00153C41">
        <w:rPr>
          <w:rFonts w:ascii="Corbel" w:hAnsi="Corbel"/>
          <w:i/>
          <w:sz w:val="20"/>
          <w:szCs w:val="20"/>
        </w:rPr>
        <w:t xml:space="preserve">Ćwiczenia: </w:t>
      </w:r>
      <w:r w:rsidRPr="00F515A0">
        <w:rPr>
          <w:rFonts w:ascii="Corbel" w:hAnsi="Corbel"/>
          <w:i/>
          <w:sz w:val="20"/>
          <w:szCs w:val="20"/>
        </w:rPr>
        <w:t>Analiza i interpretacja aktów normatywnych, decyzji stosowania prawa oraz tekstów źródłowych; analiza przypadków, dyskusja</w:t>
      </w:r>
    </w:p>
    <w:p w14:paraId="45DF4CCF" w14:textId="77777777" w:rsidR="00C62E47" w:rsidRPr="009C54AE" w:rsidRDefault="00C62E47" w:rsidP="00C62E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229286CE" w14:textId="77777777" w:rsidR="00C62E47" w:rsidRPr="009C54AE" w:rsidRDefault="00C62E47" w:rsidP="00C62E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4A4C00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F527A8F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8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15"/>
        <w:gridCol w:w="4875"/>
        <w:gridCol w:w="2190"/>
      </w:tblGrid>
      <w:tr w:rsidR="000407BD" w:rsidRPr="00F515A0" w14:paraId="316D9AFA" w14:textId="77777777" w:rsidTr="7AC7024E">
        <w:tc>
          <w:tcPr>
            <w:tcW w:w="1915" w:type="dxa"/>
          </w:tcPr>
          <w:p w14:paraId="5A34A2A1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Symbol efektu</w:t>
            </w:r>
          </w:p>
          <w:p w14:paraId="304FDCCC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</w:p>
        </w:tc>
        <w:tc>
          <w:tcPr>
            <w:tcW w:w="4875" w:type="dxa"/>
          </w:tcPr>
          <w:p w14:paraId="02D63D94" w14:textId="52AEDBFF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 xml:space="preserve">Metody oceny efektów </w:t>
            </w:r>
            <w:r w:rsidR="2DE8FF4A" w:rsidRPr="7AC7024E">
              <w:rPr>
                <w:rFonts w:ascii="Corbel" w:hAnsi="Corbel"/>
              </w:rPr>
              <w:t xml:space="preserve">uczenia się </w:t>
            </w:r>
          </w:p>
          <w:p w14:paraId="70050478" w14:textId="6C97959A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>(np.: kolokwium, egzamin ustny, egzamin pisemny, projekt, sprawozdanie, obserwacja w trakcie zajęć)</w:t>
            </w:r>
          </w:p>
        </w:tc>
        <w:tc>
          <w:tcPr>
            <w:tcW w:w="2190" w:type="dxa"/>
          </w:tcPr>
          <w:p w14:paraId="487420F6" w14:textId="3C8A259D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>Forma zajęć dydaktycznych</w:t>
            </w:r>
            <w:r w:rsidR="105755A3" w:rsidRPr="7AC7024E">
              <w:rPr>
                <w:rFonts w:ascii="Corbel" w:hAnsi="Corbel"/>
              </w:rPr>
              <w:t xml:space="preserve"> </w:t>
            </w:r>
          </w:p>
          <w:p w14:paraId="0B896829" w14:textId="3A6B0935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 xml:space="preserve">( w, </w:t>
            </w:r>
            <w:proofErr w:type="spellStart"/>
            <w:r w:rsidRPr="7AC7024E">
              <w:rPr>
                <w:rFonts w:ascii="Corbel" w:hAnsi="Corbel"/>
              </w:rPr>
              <w:t>ćw</w:t>
            </w:r>
            <w:proofErr w:type="spellEnd"/>
            <w:r w:rsidRPr="7AC7024E">
              <w:rPr>
                <w:rFonts w:ascii="Corbel" w:hAnsi="Corbel"/>
              </w:rPr>
              <w:t>, …)</w:t>
            </w:r>
          </w:p>
        </w:tc>
      </w:tr>
      <w:tr w:rsidR="000407BD" w:rsidRPr="00F515A0" w14:paraId="5C7DE2B0" w14:textId="77777777" w:rsidTr="7AC7024E">
        <w:tc>
          <w:tcPr>
            <w:tcW w:w="1915" w:type="dxa"/>
          </w:tcPr>
          <w:p w14:paraId="54DF377E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proofErr w:type="spellStart"/>
            <w:r w:rsidRPr="00F515A0">
              <w:rPr>
                <w:rFonts w:ascii="Corbel" w:hAnsi="Corbel"/>
                <w:szCs w:val="24"/>
              </w:rPr>
              <w:t>ek</w:t>
            </w:r>
            <w:proofErr w:type="spellEnd"/>
            <w:r w:rsidRPr="00F515A0">
              <w:rPr>
                <w:rFonts w:ascii="Corbel" w:hAnsi="Corbel"/>
                <w:szCs w:val="24"/>
              </w:rPr>
              <w:t xml:space="preserve">_ 01 </w:t>
            </w:r>
          </w:p>
        </w:tc>
        <w:tc>
          <w:tcPr>
            <w:tcW w:w="4875" w:type="dxa"/>
          </w:tcPr>
          <w:p w14:paraId="1260D257" w14:textId="27F31CE8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</w:t>
            </w:r>
          </w:p>
        </w:tc>
        <w:tc>
          <w:tcPr>
            <w:tcW w:w="2190" w:type="dxa"/>
          </w:tcPr>
          <w:p w14:paraId="277206DC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B3326B9" w14:textId="77777777" w:rsidTr="7AC7024E">
        <w:tc>
          <w:tcPr>
            <w:tcW w:w="1915" w:type="dxa"/>
          </w:tcPr>
          <w:p w14:paraId="646E5FB0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02</w:t>
            </w:r>
          </w:p>
        </w:tc>
        <w:tc>
          <w:tcPr>
            <w:tcW w:w="4875" w:type="dxa"/>
          </w:tcPr>
          <w:p w14:paraId="7959D666" w14:textId="48D4B87F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68303BD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0A0B048" w14:textId="77777777" w:rsidTr="7AC7024E">
        <w:tc>
          <w:tcPr>
            <w:tcW w:w="1915" w:type="dxa"/>
          </w:tcPr>
          <w:p w14:paraId="246188D6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03</w:t>
            </w:r>
          </w:p>
        </w:tc>
        <w:tc>
          <w:tcPr>
            <w:tcW w:w="4875" w:type="dxa"/>
          </w:tcPr>
          <w:p w14:paraId="4CCB3682" w14:textId="759FBE6B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AF6FEFB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7C8D05DD" w14:textId="77777777" w:rsidTr="7AC7024E">
        <w:tc>
          <w:tcPr>
            <w:tcW w:w="1915" w:type="dxa"/>
          </w:tcPr>
          <w:p w14:paraId="0F97B6D7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04</w:t>
            </w:r>
          </w:p>
        </w:tc>
        <w:tc>
          <w:tcPr>
            <w:tcW w:w="4875" w:type="dxa"/>
          </w:tcPr>
          <w:p w14:paraId="4A4E132C" w14:textId="53A47DA9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30425A40" w14:textId="3A0FC4A5" w:rsidR="000407BD" w:rsidRPr="00F515A0" w:rsidRDefault="3CB008D3" w:rsidP="7AC7024E">
            <w:pPr>
              <w:pStyle w:val="Punktygwne"/>
              <w:rPr>
                <w:rFonts w:ascii="Corbel" w:hAnsi="Corbel"/>
              </w:rPr>
            </w:pPr>
            <w:r w:rsidRPr="7AC7024E">
              <w:rPr>
                <w:rFonts w:ascii="Corbel" w:hAnsi="Corbel"/>
              </w:rPr>
              <w:t>ćw.</w:t>
            </w:r>
          </w:p>
        </w:tc>
      </w:tr>
      <w:tr w:rsidR="000407BD" w:rsidRPr="00F515A0" w14:paraId="16041BB8" w14:textId="77777777" w:rsidTr="7AC7024E">
        <w:tc>
          <w:tcPr>
            <w:tcW w:w="1915" w:type="dxa"/>
          </w:tcPr>
          <w:p w14:paraId="4926ED77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05</w:t>
            </w:r>
          </w:p>
        </w:tc>
        <w:tc>
          <w:tcPr>
            <w:tcW w:w="4875" w:type="dxa"/>
          </w:tcPr>
          <w:p w14:paraId="7570C392" w14:textId="4588B580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20BB3F9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0294D3FD" w14:textId="77777777" w:rsidTr="7AC7024E">
        <w:tc>
          <w:tcPr>
            <w:tcW w:w="1915" w:type="dxa"/>
          </w:tcPr>
          <w:p w14:paraId="36A82788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06</w:t>
            </w:r>
          </w:p>
        </w:tc>
        <w:tc>
          <w:tcPr>
            <w:tcW w:w="4875" w:type="dxa"/>
          </w:tcPr>
          <w:p w14:paraId="6C015409" w14:textId="29D5E37F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A01CFFD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3251E87" w14:textId="77777777" w:rsidTr="7AC7024E">
        <w:tc>
          <w:tcPr>
            <w:tcW w:w="1915" w:type="dxa"/>
          </w:tcPr>
          <w:p w14:paraId="2295316E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07</w:t>
            </w:r>
          </w:p>
        </w:tc>
        <w:tc>
          <w:tcPr>
            <w:tcW w:w="4875" w:type="dxa"/>
          </w:tcPr>
          <w:p w14:paraId="50961C5C" w14:textId="63022167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29CAC645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70EDAD42" w14:textId="77777777" w:rsidTr="7AC7024E">
        <w:tc>
          <w:tcPr>
            <w:tcW w:w="1915" w:type="dxa"/>
          </w:tcPr>
          <w:p w14:paraId="22111C9A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08</w:t>
            </w:r>
          </w:p>
        </w:tc>
        <w:tc>
          <w:tcPr>
            <w:tcW w:w="4875" w:type="dxa"/>
          </w:tcPr>
          <w:p w14:paraId="05830795" w14:textId="157B4B3D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0EC6851F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  <w:tr w:rsidR="000407BD" w:rsidRPr="00F515A0" w14:paraId="6594E13B" w14:textId="77777777" w:rsidTr="7AC7024E">
        <w:tc>
          <w:tcPr>
            <w:tcW w:w="1915" w:type="dxa"/>
          </w:tcPr>
          <w:p w14:paraId="691CA340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Ek_ 09</w:t>
            </w:r>
          </w:p>
        </w:tc>
        <w:tc>
          <w:tcPr>
            <w:tcW w:w="4875" w:type="dxa"/>
          </w:tcPr>
          <w:p w14:paraId="0AAFCC35" w14:textId="3922AE72" w:rsidR="000407BD" w:rsidRPr="00F515A0" w:rsidRDefault="000407BD" w:rsidP="6C4D0C2C">
            <w:pPr>
              <w:pStyle w:val="Punktygwne"/>
              <w:rPr>
                <w:rFonts w:ascii="Corbel" w:hAnsi="Corbel"/>
              </w:rPr>
            </w:pPr>
            <w:r w:rsidRPr="6C4D0C2C">
              <w:rPr>
                <w:rFonts w:ascii="Corbel" w:hAnsi="Corbel"/>
              </w:rPr>
              <w:t xml:space="preserve">egzamin  </w:t>
            </w:r>
          </w:p>
        </w:tc>
        <w:tc>
          <w:tcPr>
            <w:tcW w:w="2190" w:type="dxa"/>
          </w:tcPr>
          <w:p w14:paraId="1539CDB2" w14:textId="77777777" w:rsidR="000407BD" w:rsidRPr="00F515A0" w:rsidRDefault="000407BD" w:rsidP="007842A6">
            <w:pPr>
              <w:pStyle w:val="Punktygwne"/>
              <w:rPr>
                <w:rFonts w:ascii="Corbel" w:hAnsi="Corbel"/>
                <w:szCs w:val="24"/>
              </w:rPr>
            </w:pPr>
            <w:r w:rsidRPr="00F515A0">
              <w:rPr>
                <w:rFonts w:ascii="Corbel" w:hAnsi="Corbel"/>
                <w:szCs w:val="24"/>
              </w:rPr>
              <w:t>ćw.</w:t>
            </w:r>
          </w:p>
        </w:tc>
      </w:tr>
    </w:tbl>
    <w:p w14:paraId="1B917DC9" w14:textId="77777777" w:rsidR="00C62E47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934A55" w14:textId="77777777" w:rsidR="000407BD" w:rsidRPr="009C54AE" w:rsidRDefault="000407BD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976F34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491ECF0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62E47" w:rsidRPr="009C54AE" w14:paraId="0895862E" w14:textId="77777777" w:rsidTr="7AC7024E">
        <w:tc>
          <w:tcPr>
            <w:tcW w:w="9670" w:type="dxa"/>
          </w:tcPr>
          <w:p w14:paraId="6412650A" w14:textId="31D548DA" w:rsidR="1B7F4108" w:rsidRDefault="1B7F4108" w:rsidP="3967B02D">
            <w:pPr>
              <w:spacing w:before="240" w:line="100" w:lineRule="atLeast"/>
              <w:jc w:val="both"/>
              <w:rPr>
                <w:sz w:val="24"/>
                <w:szCs w:val="24"/>
              </w:rPr>
            </w:pPr>
            <w:r w:rsidRPr="3967B02D">
              <w:t xml:space="preserve">Warunkiem zdania egzaminu jest uzyskanie pozytywnej oceny. Egzamin może mieć formę pisemną lub ustną. Polega na odpowiedzi na zadane pytania. Egzamin zawierać może pytania testowe, otwarte oraz problemowe.  </w:t>
            </w:r>
          </w:p>
          <w:p w14:paraId="09881EE2" w14:textId="0C1C731E" w:rsidR="1B7F4108" w:rsidRDefault="56C97732" w:rsidP="3967B02D">
            <w:pPr>
              <w:spacing w:before="240" w:line="100" w:lineRule="atLeast"/>
              <w:jc w:val="both"/>
            </w:pPr>
            <w:r w:rsidRPr="7AC7024E">
              <w:t>Kryteriami</w:t>
            </w:r>
            <w:r w:rsidR="517FC48D" w:rsidRPr="7AC7024E">
              <w:t xml:space="preserve"> </w:t>
            </w:r>
            <w:r w:rsidRPr="7AC7024E">
              <w:t xml:space="preserve">oceny odpowiedzi są: kompletność odpowiedzi, poprawna terminologia, aktualny stan prawny. </w:t>
            </w:r>
          </w:p>
          <w:p w14:paraId="39C953D7" w14:textId="6F2D55E3" w:rsidR="1B7F4108" w:rsidRDefault="1B7F4108" w:rsidP="3967B02D">
            <w:pPr>
              <w:spacing w:before="240" w:line="100" w:lineRule="atLeast"/>
              <w:jc w:val="both"/>
            </w:pPr>
            <w:r w:rsidRPr="3967B02D">
              <w:t xml:space="preserve">Przyjmuje się następującą skalę ocen: </w:t>
            </w:r>
          </w:p>
          <w:p w14:paraId="3DCBC5CB" w14:textId="27E39917" w:rsidR="1B7F4108" w:rsidRDefault="1B7F4108" w:rsidP="3967B02D">
            <w:pPr>
              <w:spacing w:before="240" w:line="100" w:lineRule="atLeast"/>
              <w:jc w:val="both"/>
            </w:pPr>
            <w:proofErr w:type="spellStart"/>
            <w:r w:rsidRPr="3967B02D">
              <w:t>bdb</w:t>
            </w:r>
            <w:proofErr w:type="spellEnd"/>
            <w:r w:rsidRPr="3967B02D">
              <w:t xml:space="preserve"> – powyższej 90% poprawnych odpowiedzi, </w:t>
            </w:r>
          </w:p>
          <w:p w14:paraId="1E573AA7" w14:textId="2010B5C4" w:rsidR="1B7F4108" w:rsidRDefault="1B7F4108" w:rsidP="3967B02D">
            <w:pPr>
              <w:spacing w:before="240" w:line="100" w:lineRule="atLeast"/>
              <w:jc w:val="both"/>
            </w:pPr>
            <w:r w:rsidRPr="3967B02D">
              <w:t xml:space="preserve">plus </w:t>
            </w:r>
            <w:proofErr w:type="spellStart"/>
            <w:r w:rsidRPr="3967B02D">
              <w:t>db</w:t>
            </w:r>
            <w:proofErr w:type="spellEnd"/>
            <w:r w:rsidRPr="3967B02D">
              <w:t xml:space="preserve"> – 81 – 89%, </w:t>
            </w:r>
          </w:p>
          <w:p w14:paraId="605C4605" w14:textId="35EBFAC3" w:rsidR="1B7F4108" w:rsidRDefault="1B7F4108" w:rsidP="3967B02D">
            <w:pPr>
              <w:spacing w:before="240" w:line="100" w:lineRule="atLeast"/>
              <w:jc w:val="both"/>
            </w:pPr>
            <w:proofErr w:type="spellStart"/>
            <w:r w:rsidRPr="3967B02D">
              <w:t>db</w:t>
            </w:r>
            <w:proofErr w:type="spellEnd"/>
            <w:r w:rsidRPr="3967B02D">
              <w:t xml:space="preserve"> –  70 – 80%, </w:t>
            </w:r>
          </w:p>
          <w:p w14:paraId="7FAD58FD" w14:textId="0CD22404" w:rsidR="1B7F4108" w:rsidRDefault="1B7F4108" w:rsidP="3967B02D">
            <w:pPr>
              <w:spacing w:before="240" w:line="100" w:lineRule="atLeast"/>
              <w:jc w:val="both"/>
            </w:pPr>
            <w:r w:rsidRPr="3967B02D">
              <w:t xml:space="preserve">plus </w:t>
            </w:r>
            <w:proofErr w:type="spellStart"/>
            <w:r w:rsidRPr="3967B02D">
              <w:t>dst</w:t>
            </w:r>
            <w:proofErr w:type="spellEnd"/>
            <w:r w:rsidRPr="3967B02D">
              <w:t xml:space="preserve"> – 61 -69%, </w:t>
            </w:r>
          </w:p>
          <w:p w14:paraId="7D15BA9D" w14:textId="5A73AE96" w:rsidR="1B7F4108" w:rsidRDefault="1B7F4108" w:rsidP="3967B02D">
            <w:pPr>
              <w:spacing w:before="240" w:line="100" w:lineRule="atLeast"/>
              <w:jc w:val="both"/>
            </w:pPr>
            <w:proofErr w:type="spellStart"/>
            <w:r w:rsidRPr="3967B02D">
              <w:lastRenderedPageBreak/>
              <w:t>dst</w:t>
            </w:r>
            <w:proofErr w:type="spellEnd"/>
            <w:r w:rsidRPr="3967B02D">
              <w:t xml:space="preserve"> – 51 – 60%, </w:t>
            </w:r>
          </w:p>
          <w:p w14:paraId="1EC50D22" w14:textId="26928561" w:rsidR="00C62E47" w:rsidRPr="009C54AE" w:rsidRDefault="56C97732" w:rsidP="7AC7024E">
            <w:pPr>
              <w:spacing w:before="240" w:after="0" w:line="100" w:lineRule="atLeast"/>
              <w:jc w:val="both"/>
            </w:pPr>
            <w:proofErr w:type="spellStart"/>
            <w:r w:rsidRPr="7AC7024E">
              <w:t>ndst</w:t>
            </w:r>
            <w:proofErr w:type="spellEnd"/>
            <w:r w:rsidRPr="7AC7024E">
              <w:t>.- poniżej 50 %.</w:t>
            </w:r>
          </w:p>
        </w:tc>
      </w:tr>
    </w:tbl>
    <w:p w14:paraId="6B49485B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69CD5B" w14:textId="77777777" w:rsidR="00C62E47" w:rsidRPr="009C54AE" w:rsidRDefault="00C62E47" w:rsidP="00C62E4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6F81776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C62E47" w:rsidRPr="009C54AE" w14:paraId="09885DB2" w14:textId="77777777" w:rsidTr="00840225">
        <w:tc>
          <w:tcPr>
            <w:tcW w:w="4962" w:type="dxa"/>
            <w:vAlign w:val="center"/>
          </w:tcPr>
          <w:p w14:paraId="26A9105E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EE59B6C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2E47" w:rsidRPr="009C54AE" w14:paraId="7DAA4B2D" w14:textId="77777777" w:rsidTr="00840225">
        <w:tc>
          <w:tcPr>
            <w:tcW w:w="4962" w:type="dxa"/>
          </w:tcPr>
          <w:p w14:paraId="4F7F38E0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B5C097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2E47" w:rsidRPr="009C54AE" w14:paraId="23F1C0FB" w14:textId="77777777" w:rsidTr="00840225">
        <w:tc>
          <w:tcPr>
            <w:tcW w:w="4962" w:type="dxa"/>
          </w:tcPr>
          <w:p w14:paraId="0912F3E3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230CBA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6AC1D6D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515A0">
              <w:rPr>
                <w:rFonts w:ascii="Corbel" w:hAnsi="Corbel"/>
                <w:sz w:val="24"/>
                <w:szCs w:val="24"/>
              </w:rPr>
              <w:t>4 (udział w konsultacjach - 2 godz., udział w egzaminie - 2 godz.</w:t>
            </w:r>
          </w:p>
        </w:tc>
      </w:tr>
      <w:tr w:rsidR="00C62E47" w:rsidRPr="009C54AE" w14:paraId="7380DA33" w14:textId="77777777" w:rsidTr="00840225">
        <w:tc>
          <w:tcPr>
            <w:tcW w:w="4962" w:type="dxa"/>
          </w:tcPr>
          <w:p w14:paraId="0C85239F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AB43458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490CE8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C62E47" w:rsidRPr="009C54AE" w14:paraId="79A9DFD3" w14:textId="77777777" w:rsidTr="00840225">
        <w:tc>
          <w:tcPr>
            <w:tcW w:w="4962" w:type="dxa"/>
          </w:tcPr>
          <w:p w14:paraId="313FC007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B69CCA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C62E47" w:rsidRPr="009C54AE" w14:paraId="70C79720" w14:textId="77777777" w:rsidTr="00840225">
        <w:tc>
          <w:tcPr>
            <w:tcW w:w="4962" w:type="dxa"/>
          </w:tcPr>
          <w:p w14:paraId="04FC97F8" w14:textId="77777777" w:rsidR="00C62E47" w:rsidRPr="009C54AE" w:rsidRDefault="00C62E47" w:rsidP="0084022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5EB160" w14:textId="77777777" w:rsidR="00C62E47" w:rsidRPr="00F515A0" w:rsidRDefault="00C62E47" w:rsidP="0084022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FD8C01" w14:textId="77777777" w:rsidR="00C62E47" w:rsidRPr="009C54AE" w:rsidRDefault="00C62E47" w:rsidP="00C62E4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0F54811" w14:textId="0B37FE34" w:rsidR="00C62E47" w:rsidRPr="009C54AE" w:rsidRDefault="00C62E47" w:rsidP="3967B02D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3CDA8D6A" w14:textId="0155207F" w:rsidR="00C62E47" w:rsidRPr="009C54AE" w:rsidRDefault="54CD885D" w:rsidP="3967B02D">
      <w:pPr>
        <w:pStyle w:val="Punktygwne"/>
        <w:spacing w:before="0" w:after="0"/>
        <w:rPr>
          <w:rFonts w:ascii="Corbel" w:hAnsi="Corbel"/>
          <w:smallCaps w:val="0"/>
        </w:rPr>
      </w:pPr>
      <w:r w:rsidRPr="3967B02D">
        <w:rPr>
          <w:rFonts w:ascii="Corbel" w:hAnsi="Corbel"/>
          <w:smallCaps w:val="0"/>
        </w:rPr>
        <w:t>6</w:t>
      </w:r>
      <w:r w:rsidR="00C62E47" w:rsidRPr="3967B02D">
        <w:rPr>
          <w:rFonts w:ascii="Corbel" w:hAnsi="Corbel"/>
          <w:smallCaps w:val="0"/>
        </w:rPr>
        <w:t xml:space="preserve">. LITERATURA </w:t>
      </w:r>
    </w:p>
    <w:p w14:paraId="27700229" w14:textId="77777777" w:rsidR="00C62E47" w:rsidRPr="009C54AE" w:rsidRDefault="00C62E47" w:rsidP="00C62E4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62E47" w:rsidRPr="009C54AE" w14:paraId="5137B2E9" w14:textId="77777777" w:rsidTr="7AC7024E">
        <w:trPr>
          <w:trHeight w:val="397"/>
        </w:trPr>
        <w:tc>
          <w:tcPr>
            <w:tcW w:w="7513" w:type="dxa"/>
          </w:tcPr>
          <w:p w14:paraId="1F1576A5" w14:textId="3A0BC501" w:rsidR="00C62E47" w:rsidRPr="00F515A0" w:rsidRDefault="00C62E47" w:rsidP="7AC7024E">
            <w:pPr>
              <w:pStyle w:val="Punktygwne"/>
              <w:spacing w:after="0"/>
              <w:rPr>
                <w:bCs/>
              </w:rPr>
            </w:pPr>
            <w:r w:rsidRPr="7AC7024E">
              <w:rPr>
                <w:rFonts w:ascii="Corbel" w:hAnsi="Corbel"/>
                <w:bCs/>
                <w:smallCaps w:val="0"/>
              </w:rPr>
              <w:t>Literatura podstawowa:</w:t>
            </w:r>
            <w:r w:rsidRPr="7AC7024E">
              <w:rPr>
                <w:bCs/>
              </w:rPr>
              <w:t xml:space="preserve"> </w:t>
            </w:r>
          </w:p>
          <w:p w14:paraId="0F0FB2E4" w14:textId="2557B1D8" w:rsidR="00C62E47" w:rsidRPr="00F515A0" w:rsidRDefault="00C62E47" w:rsidP="7AC7024E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7AC7024E">
              <w:rPr>
                <w:rFonts w:ascii="Corbel" w:hAnsi="Corbel"/>
                <w:b w:val="0"/>
                <w:smallCaps w:val="0"/>
              </w:rPr>
              <w:t xml:space="preserve">A. </w:t>
            </w:r>
            <w:proofErr w:type="spellStart"/>
            <w:r w:rsidRPr="7AC7024E">
              <w:rPr>
                <w:rFonts w:ascii="Corbel" w:hAnsi="Corbel"/>
                <w:b w:val="0"/>
                <w:smallCaps w:val="0"/>
              </w:rPr>
              <w:t>Korybski</w:t>
            </w:r>
            <w:proofErr w:type="spellEnd"/>
            <w:r w:rsidRPr="7AC7024E">
              <w:rPr>
                <w:rFonts w:ascii="Corbel" w:hAnsi="Corbel"/>
                <w:b w:val="0"/>
                <w:smallCaps w:val="0"/>
              </w:rPr>
              <w:t>, L. Leszczyński, Stanowienie i stosowanie prawa: elementy teorii, Warszawa 2015.</w:t>
            </w:r>
          </w:p>
          <w:p w14:paraId="684EA00E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L. Leszczyński, Zagadnienia teorii stosowania prawa. Doktryna i tezy orzecznictwa, Kraków 2004</w:t>
            </w:r>
          </w:p>
          <w:p w14:paraId="2B5F2103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proofErr w:type="spellStart"/>
            <w:r w:rsidRPr="00F515A0">
              <w:rPr>
                <w:rFonts w:ascii="Corbel" w:hAnsi="Corbel"/>
                <w:b w:val="0"/>
                <w:smallCaps w:val="0"/>
                <w:szCs w:val="24"/>
              </w:rPr>
              <w:t>Dziedziak</w:t>
            </w:r>
            <w:proofErr w:type="spellEnd"/>
            <w:r w:rsidRPr="00F515A0">
              <w:rPr>
                <w:rFonts w:ascii="Corbel" w:hAnsi="Corbel"/>
                <w:b w:val="0"/>
                <w:smallCaps w:val="0"/>
                <w:szCs w:val="24"/>
              </w:rPr>
              <w:t xml:space="preserve">, B. </w:t>
            </w:r>
            <w:proofErr w:type="spellStart"/>
            <w:r w:rsidRPr="00F515A0">
              <w:rPr>
                <w:rFonts w:ascii="Corbel" w:hAnsi="Corbel"/>
                <w:b w:val="0"/>
                <w:smallCaps w:val="0"/>
                <w:szCs w:val="24"/>
              </w:rPr>
              <w:t>Liżewski</w:t>
            </w:r>
            <w:proofErr w:type="spellEnd"/>
            <w:r w:rsidRPr="00F515A0">
              <w:rPr>
                <w:rFonts w:ascii="Corbel" w:hAnsi="Corbel"/>
                <w:b w:val="0"/>
                <w:smallCaps w:val="0"/>
                <w:szCs w:val="24"/>
              </w:rPr>
              <w:t xml:space="preserve"> (red.), Zagadnienia stosowania prawa : perspektywa teoretyczna i dogmatyczna, Lublin 2015</w:t>
            </w:r>
          </w:p>
          <w:p w14:paraId="7B824774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Dolnicki, Sądowe stosowanie prawa, Katowice 2014</w:t>
            </w:r>
          </w:p>
          <w:p w14:paraId="4FFC2566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M. Zieliński, Wykładnia prawa. Zasady, reguły, wskazówki, Warszawa 2010</w:t>
            </w:r>
          </w:p>
          <w:p w14:paraId="1733A86D" w14:textId="77777777" w:rsidR="00C62E47" w:rsidRPr="00F515A0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Szafrański (red.), Zasady techniki prawodawczej w zakresie aktów prawa miejscowego: komentarz praktyczny z wzorami oraz przykładami, Warszawa 2014.</w:t>
            </w:r>
          </w:p>
          <w:p w14:paraId="33D1266E" w14:textId="77777777" w:rsidR="00C62E47" w:rsidRDefault="00C62E47" w:rsidP="00840225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t>S. Wronkowska, M. Zieliński, Komentarz do zasad techniki prawodawczej z dnia 20 czerwca 2002 r., Warszawa 2012</w:t>
            </w:r>
          </w:p>
          <w:p w14:paraId="79BC12B7" w14:textId="77777777" w:rsidR="00272881" w:rsidRPr="00F515A0" w:rsidRDefault="00272881" w:rsidP="00272881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26DEA2" w14:textId="77777777" w:rsidR="00C62E47" w:rsidRPr="009C54AE" w:rsidRDefault="00C62E47" w:rsidP="0084022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A. Malinowski, A. Bałaban, R. Piotrowski, P. Kędziora. D. Dąbek, R. Pawelec, Zarys metodyki pracy legislatora. Ustawy - akty wykonawcze - prawo miejscowe, Warszawa 2009</w:t>
            </w:r>
          </w:p>
        </w:tc>
      </w:tr>
      <w:tr w:rsidR="00C62E47" w:rsidRPr="009C54AE" w14:paraId="7480171C" w14:textId="77777777" w:rsidTr="7AC7024E">
        <w:trPr>
          <w:trHeight w:val="397"/>
        </w:trPr>
        <w:tc>
          <w:tcPr>
            <w:tcW w:w="7513" w:type="dxa"/>
          </w:tcPr>
          <w:p w14:paraId="60D7681D" w14:textId="77777777" w:rsidR="00C62E47" w:rsidRDefault="00C62E47" w:rsidP="7AC7024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AC7024E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42C207B6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G. 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Maroń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Wstęp do prawoznawstwa, Rzeszów 2011</w:t>
            </w:r>
          </w:p>
          <w:p w14:paraId="28AEAF87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Zasady tworzenia prawa, Warszawa 1989</w:t>
            </w:r>
          </w:p>
          <w:p w14:paraId="5090A2C9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J. Wróblewski, Sądowe stosowanie prawa, Warszawa 1988</w:t>
            </w:r>
          </w:p>
          <w:p w14:paraId="57C1E391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Siemaszko, Stosowanie prawa. Księga jubileuszowa z okazji XX-</w:t>
            </w:r>
            <w:proofErr w:type="spellStart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lecia</w:t>
            </w:r>
            <w:proofErr w:type="spellEnd"/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Instytutu Wymiaru Sprawiedliwości, Warszawa 2011</w:t>
            </w:r>
          </w:p>
          <w:p w14:paraId="444416C1" w14:textId="77777777" w:rsidR="00C62E47" w:rsidRPr="00F515A0" w:rsidRDefault="00C62E47" w:rsidP="00840225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515A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Śledzińska-Simon, M. Wyrzykowski (red.), Precedens w polskim systemie prawa, Warszawa 2010</w:t>
            </w:r>
          </w:p>
          <w:p w14:paraId="0329C53B" w14:textId="77777777" w:rsidR="00C62E47" w:rsidRPr="009C54AE" w:rsidRDefault="00C62E47" w:rsidP="008402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039398" w14:textId="77777777" w:rsidR="00C62E47" w:rsidRPr="009C54AE" w:rsidRDefault="00C62E47" w:rsidP="00C62E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E81A6A" w14:textId="77777777" w:rsidR="00C62E47" w:rsidRPr="009C54AE" w:rsidRDefault="00C62E47" w:rsidP="00C62E4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64A4581" w14:textId="77777777" w:rsidR="0085747A" w:rsidRPr="00C62E47" w:rsidRDefault="0085747A" w:rsidP="00C62E47"/>
    <w:sectPr w:rsidR="0085747A" w:rsidRPr="00C62E4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4BDA0" w14:textId="77777777" w:rsidR="002C2C44" w:rsidRDefault="002C2C44" w:rsidP="00C16ABF">
      <w:pPr>
        <w:spacing w:after="0" w:line="240" w:lineRule="auto"/>
      </w:pPr>
      <w:r>
        <w:separator/>
      </w:r>
    </w:p>
  </w:endnote>
  <w:endnote w:type="continuationSeparator" w:id="0">
    <w:p w14:paraId="5CF606D6" w14:textId="77777777" w:rsidR="002C2C44" w:rsidRDefault="002C2C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03955" w14:textId="77777777" w:rsidR="002C2C44" w:rsidRDefault="002C2C44" w:rsidP="00C16ABF">
      <w:pPr>
        <w:spacing w:after="0" w:line="240" w:lineRule="auto"/>
      </w:pPr>
      <w:r>
        <w:separator/>
      </w:r>
    </w:p>
  </w:footnote>
  <w:footnote w:type="continuationSeparator" w:id="0">
    <w:p w14:paraId="631A867B" w14:textId="77777777" w:rsidR="002C2C44" w:rsidRDefault="002C2C4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456449"/>
    <w:multiLevelType w:val="hybridMultilevel"/>
    <w:tmpl w:val="02F032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408B5"/>
    <w:multiLevelType w:val="hybridMultilevel"/>
    <w:tmpl w:val="C096C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07B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9DC"/>
    <w:rsid w:val="0027288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C4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394D"/>
    <w:rsid w:val="003D18A9"/>
    <w:rsid w:val="003D6CE2"/>
    <w:rsid w:val="003E1941"/>
    <w:rsid w:val="003E2FE6"/>
    <w:rsid w:val="003E49D5"/>
    <w:rsid w:val="003E5A24"/>
    <w:rsid w:val="003F205D"/>
    <w:rsid w:val="003F38C0"/>
    <w:rsid w:val="0040741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81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5F50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48F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D1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1E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DA7"/>
    <w:rsid w:val="00C26CB7"/>
    <w:rsid w:val="00C324C1"/>
    <w:rsid w:val="00C36992"/>
    <w:rsid w:val="00C56036"/>
    <w:rsid w:val="00C61DC5"/>
    <w:rsid w:val="00C62E47"/>
    <w:rsid w:val="00C67E92"/>
    <w:rsid w:val="00C70A26"/>
    <w:rsid w:val="00C766DF"/>
    <w:rsid w:val="00C94B98"/>
    <w:rsid w:val="00CA2B96"/>
    <w:rsid w:val="00CA5089"/>
    <w:rsid w:val="00CA56E5"/>
    <w:rsid w:val="00CD4DEF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603"/>
    <w:rsid w:val="00DE09C0"/>
    <w:rsid w:val="00DE4A14"/>
    <w:rsid w:val="00DF320D"/>
    <w:rsid w:val="00DF71C8"/>
    <w:rsid w:val="00E129B8"/>
    <w:rsid w:val="00E169CA"/>
    <w:rsid w:val="00E21E7D"/>
    <w:rsid w:val="00E22FBC"/>
    <w:rsid w:val="00E24BF5"/>
    <w:rsid w:val="00E25338"/>
    <w:rsid w:val="00E42AA9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04B72C"/>
    <w:rsid w:val="105755A3"/>
    <w:rsid w:val="1360195C"/>
    <w:rsid w:val="18E462ED"/>
    <w:rsid w:val="1B7F4108"/>
    <w:rsid w:val="1EB8B109"/>
    <w:rsid w:val="1FCCA3E7"/>
    <w:rsid w:val="28E33D5B"/>
    <w:rsid w:val="2DE8FF4A"/>
    <w:rsid w:val="34895B89"/>
    <w:rsid w:val="3967B02D"/>
    <w:rsid w:val="3CB008D3"/>
    <w:rsid w:val="40CEB756"/>
    <w:rsid w:val="4DE86CEF"/>
    <w:rsid w:val="4E1BC961"/>
    <w:rsid w:val="517FC48D"/>
    <w:rsid w:val="54CD885D"/>
    <w:rsid w:val="56C97732"/>
    <w:rsid w:val="5D5D963A"/>
    <w:rsid w:val="612B4803"/>
    <w:rsid w:val="66857ACF"/>
    <w:rsid w:val="68214B30"/>
    <w:rsid w:val="69BD1B91"/>
    <w:rsid w:val="6B58EBF2"/>
    <w:rsid w:val="6B661E52"/>
    <w:rsid w:val="6C4D0C2C"/>
    <w:rsid w:val="7AC7024E"/>
    <w:rsid w:val="7E0B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1287"/>
  <w15:docId w15:val="{33CCAE47-5024-46F0-BB61-B59C00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FD00E-7977-47F5-9BDD-F5C36886D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1312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2023-10-02T07:52:00Z</dcterms:created>
  <dcterms:modified xsi:type="dcterms:W3CDTF">2023-10-02T08:21:00Z</dcterms:modified>
</cp:coreProperties>
</file>